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39" w:rsidRPr="00D02C31" w:rsidRDefault="000923B3">
      <w:pPr>
        <w:rPr>
          <w:rFonts w:ascii="Times New Roman" w:hAnsi="Times New Roman"/>
          <w:sz w:val="30"/>
          <w:szCs w:val="30"/>
        </w:rPr>
      </w:pPr>
      <w:r w:rsidRPr="00D02C31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</w:t>
      </w:r>
      <w:r w:rsidR="00D02C31">
        <w:rPr>
          <w:rFonts w:ascii="Times New Roman" w:hAnsi="Times New Roman"/>
          <w:sz w:val="30"/>
          <w:szCs w:val="30"/>
        </w:rPr>
        <w:t xml:space="preserve">               </w:t>
      </w:r>
      <w:r w:rsidRPr="00D02C31">
        <w:rPr>
          <w:rFonts w:ascii="Times New Roman" w:hAnsi="Times New Roman"/>
          <w:sz w:val="30"/>
          <w:szCs w:val="30"/>
        </w:rPr>
        <w:t xml:space="preserve"> </w:t>
      </w:r>
      <w:r w:rsidR="00591F5D" w:rsidRPr="00D02C31">
        <w:rPr>
          <w:rFonts w:ascii="Times New Roman" w:hAnsi="Times New Roman"/>
          <w:sz w:val="30"/>
          <w:szCs w:val="30"/>
        </w:rPr>
        <w:t>Приложение 4.</w:t>
      </w:r>
      <w:r w:rsidR="00D02C31" w:rsidRPr="00D02C31">
        <w:rPr>
          <w:rFonts w:ascii="Times New Roman" w:hAnsi="Times New Roman"/>
          <w:sz w:val="30"/>
          <w:szCs w:val="30"/>
        </w:rPr>
        <w:t>7</w:t>
      </w:r>
      <w:r w:rsidR="00591F5D" w:rsidRPr="00D02C31">
        <w:rPr>
          <w:rFonts w:ascii="Times New Roman" w:hAnsi="Times New Roman"/>
          <w:sz w:val="30"/>
          <w:szCs w:val="30"/>
        </w:rPr>
        <w:t>.2</w:t>
      </w:r>
    </w:p>
    <w:tbl>
      <w:tblPr>
        <w:tblW w:w="4928" w:type="dxa"/>
        <w:tblInd w:w="4928" w:type="dxa"/>
        <w:tblLook w:val="00A0" w:firstRow="1" w:lastRow="0" w:firstColumn="1" w:lastColumn="0" w:noHBand="0" w:noVBand="0"/>
      </w:tblPr>
      <w:tblGrid>
        <w:gridCol w:w="4928"/>
      </w:tblGrid>
      <w:tr w:rsidR="00676E39" w:rsidRPr="000923B3">
        <w:tc>
          <w:tcPr>
            <w:tcW w:w="4928" w:type="dxa"/>
          </w:tcPr>
          <w:p w:rsidR="00676E39" w:rsidRPr="000923B3" w:rsidRDefault="000923B3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3B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591F5D" w:rsidRPr="000923B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76E39" w:rsidRPr="000923B3" w:rsidRDefault="000923B3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3B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591F5D" w:rsidRPr="000923B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76E39" w:rsidRPr="000923B3" w:rsidRDefault="000923B3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3B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591F5D" w:rsidRPr="000923B3">
              <w:rPr>
                <w:rFonts w:ascii="Times New Roman" w:hAnsi="Times New Roman"/>
                <w:sz w:val="28"/>
                <w:szCs w:val="28"/>
              </w:rPr>
              <w:t>Островецкого РУП ЖКХ</w:t>
            </w:r>
          </w:p>
          <w:p w:rsidR="00676E39" w:rsidRPr="000923B3" w:rsidRDefault="000923B3">
            <w:pPr>
              <w:tabs>
                <w:tab w:val="left" w:pos="5245"/>
              </w:tabs>
              <w:spacing w:after="0" w:line="240" w:lineRule="auto"/>
              <w:rPr>
                <w:sz w:val="28"/>
                <w:szCs w:val="28"/>
              </w:rPr>
            </w:pPr>
            <w:r w:rsidRPr="000923B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591F5D" w:rsidRPr="000923B3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F5D" w:rsidRPr="000923B3">
              <w:rPr>
                <w:rFonts w:ascii="Times New Roman" w:hAnsi="Times New Roman"/>
                <w:sz w:val="28"/>
                <w:szCs w:val="28"/>
              </w:rPr>
              <w:t>А.П.Мекин</w:t>
            </w:r>
          </w:p>
          <w:p w:rsidR="00676E39" w:rsidRPr="000923B3" w:rsidRDefault="000923B3" w:rsidP="00D02C31">
            <w:pPr>
              <w:tabs>
                <w:tab w:val="left" w:pos="5245"/>
              </w:tabs>
              <w:spacing w:after="0" w:line="240" w:lineRule="auto"/>
              <w:rPr>
                <w:sz w:val="28"/>
                <w:szCs w:val="28"/>
              </w:rPr>
            </w:pPr>
            <w:r w:rsidRPr="000923B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«____</w:t>
            </w:r>
            <w:r w:rsidRPr="000923B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»___________</w:t>
            </w:r>
            <w:r w:rsidRPr="000923B3">
              <w:rPr>
                <w:sz w:val="28"/>
                <w:szCs w:val="28"/>
              </w:rPr>
              <w:t>202</w:t>
            </w:r>
            <w:r w:rsidR="00D02C31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676E39" w:rsidRPr="000923B3" w:rsidRDefault="00591F5D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23B3">
        <w:rPr>
          <w:sz w:val="28"/>
          <w:szCs w:val="28"/>
        </w:rPr>
        <w:tab/>
      </w:r>
    </w:p>
    <w:p w:rsidR="00676E39" w:rsidRDefault="00676E3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6E39" w:rsidRDefault="00591F5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676E39" w:rsidRDefault="00591F5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 по текущему ремонту и содержанию объектов благоустройства                        по Островецкому РУП ЖКХ на 2026 год</w:t>
      </w:r>
    </w:p>
    <w:p w:rsidR="00676E39" w:rsidRDefault="00676E39" w:rsidP="000923B3">
      <w:pPr>
        <w:tabs>
          <w:tab w:val="left" w:pos="244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8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418"/>
        <w:gridCol w:w="1559"/>
        <w:gridCol w:w="1503"/>
        <w:gridCol w:w="1980"/>
      </w:tblGrid>
      <w:tr w:rsidR="00676E39" w:rsidTr="000923B3">
        <w:tc>
          <w:tcPr>
            <w:tcW w:w="567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23B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76E39" w:rsidRPr="000923B3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Объем</w:t>
            </w:r>
          </w:p>
        </w:tc>
        <w:tc>
          <w:tcPr>
            <w:tcW w:w="1559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Ориентировочная стоимость работ,</w:t>
            </w:r>
          </w:p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  <w:tc>
          <w:tcPr>
            <w:tcW w:w="1503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980" w:type="dxa"/>
          </w:tcPr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 xml:space="preserve">Ответственное </w:t>
            </w:r>
          </w:p>
          <w:p w:rsidR="00676E39" w:rsidRPr="000923B3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3B3">
              <w:rPr>
                <w:rFonts w:ascii="Times New Roman" w:hAnsi="Times New Roman"/>
                <w:sz w:val="26"/>
                <w:szCs w:val="26"/>
              </w:rPr>
              <w:t>лицо</w:t>
            </w:r>
          </w:p>
        </w:tc>
      </w:tr>
      <w:tr w:rsidR="00676E39">
        <w:tc>
          <w:tcPr>
            <w:tcW w:w="11280" w:type="dxa"/>
            <w:gridSpan w:val="6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Текущее содержание придомовых территорий</w:t>
            </w:r>
          </w:p>
          <w:p w:rsidR="000923B3" w:rsidRDefault="00092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детских и спортивных игровых площадок придомовой территории</w:t>
            </w:r>
          </w:p>
        </w:tc>
        <w:tc>
          <w:tcPr>
            <w:tcW w:w="1418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шт.</w:t>
            </w: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Малышко В.С.</w:t>
            </w:r>
          </w:p>
        </w:tc>
      </w:tr>
      <w:tr w:rsidR="00676E39" w:rsidTr="000923B3">
        <w:trPr>
          <w:trHeight w:val="409"/>
        </w:trPr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малых архитектурных форм    (придомовая территория) урны, скамейки</w:t>
            </w:r>
          </w:p>
        </w:tc>
        <w:tc>
          <w:tcPr>
            <w:tcW w:w="1418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шт.</w:t>
            </w: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Малышко В.С.</w:t>
            </w:r>
          </w:p>
        </w:tc>
      </w:tr>
      <w:tr w:rsidR="00676E39" w:rsidTr="000923B3">
        <w:trPr>
          <w:trHeight w:val="409"/>
        </w:trPr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придомовых территорий ручным способом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Малышко В.С.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Скашивание газонов придомовых территорий 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Малышко В.С.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Механизированная уборка придомовых территорий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Малышко В.С.</w:t>
            </w:r>
          </w:p>
        </w:tc>
      </w:tr>
      <w:tr w:rsidR="00676E39" w:rsidTr="000923B3">
        <w:tc>
          <w:tcPr>
            <w:tcW w:w="567" w:type="dxa"/>
          </w:tcPr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420 000,0</w:t>
            </w:r>
          </w:p>
        </w:tc>
        <w:tc>
          <w:tcPr>
            <w:tcW w:w="1503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6E39">
        <w:tc>
          <w:tcPr>
            <w:tcW w:w="11280" w:type="dxa"/>
            <w:gridSpan w:val="6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и ремонт объектов благоустройства</w:t>
            </w:r>
          </w:p>
          <w:p w:rsidR="000923B3" w:rsidRDefault="00092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оборудования, МАФ, закупка и установка информационных знаков на зоне отдыха в микрорайоне №1 и на водных объектах г. Островец. Очистка дна акватории, подсыпка пляжной зоны и др. работы.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2 - 3 квартал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парков и скверов, земель общего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(Формовочная обрезка деревьев, кустарников, зеленых насаждений, уход за ними, полив, скашивание травы и т.д.)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Инженер СПХ Морозов А.И.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Текущее содержание памятников и мемориальных комплексов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украшению города к государственным праздникам (мероприятиям) (приобретение, монтаж, демонтаж баннеров, украшений, установка сцены, украшений, турникетов, биотуалетов и т.п.)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Текущее содержание и текущий ремонт городских и сельских кладбищ (ремонт контейнерных площадок и контейнеров, ограждения, удаление аварийных деревьев, обкашивание, погрузка мусора с мест погребения и т.д.)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кладбищ</w:t>
            </w: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отлову безнадзорных животных (приобретение материалов, инвентаря для отлова, ремонт вольеров для содержания животных и т.д.)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35 000,00</w:t>
            </w:r>
          </w:p>
        </w:tc>
        <w:tc>
          <w:tcPr>
            <w:tcW w:w="1503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Текущее содержание и текущий ремонт фонтанов, МАФ на объектах благоустройства, работы по ремонту амфитеатра в лесопарковой зоне по ул. К.Маркса.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посадке, уходу за цветами, кустарниками, зелеными насаждениями.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 СПХ Свирская А.П.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общественного городского туалета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 СПХ Свирская А.П.</w:t>
            </w:r>
          </w:p>
        </w:tc>
      </w:tr>
      <w:tr w:rsidR="00676E39" w:rsidTr="000923B3">
        <w:tc>
          <w:tcPr>
            <w:tcW w:w="567" w:type="dxa"/>
          </w:tcPr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1 290 000</w:t>
            </w:r>
          </w:p>
        </w:tc>
        <w:tc>
          <w:tcPr>
            <w:tcW w:w="1503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6E39">
        <w:tc>
          <w:tcPr>
            <w:tcW w:w="11280" w:type="dxa"/>
            <w:gridSpan w:val="6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и ремонт наружного освещения</w:t>
            </w:r>
          </w:p>
          <w:p w:rsidR="000923B3" w:rsidRDefault="00092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Работы по текущему ремонту объектов уличного освещения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(покраска опор, ремонт кабелей и т.п.)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участка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Кармаза А.В.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текущему содержанию объектов уличного освещения (замена ламп, светильников и т. д.) с учетом платы за электроэнергию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240 000,0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Кармаза А.В.</w:t>
            </w:r>
          </w:p>
        </w:tc>
      </w:tr>
      <w:tr w:rsidR="00676E39" w:rsidTr="000923B3">
        <w:tc>
          <w:tcPr>
            <w:tcW w:w="567" w:type="dxa"/>
          </w:tcPr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330 000</w:t>
            </w:r>
          </w:p>
        </w:tc>
        <w:tc>
          <w:tcPr>
            <w:tcW w:w="1503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6E39">
        <w:tc>
          <w:tcPr>
            <w:tcW w:w="11280" w:type="dxa"/>
            <w:gridSpan w:val="6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улично-дорожной сети</w:t>
            </w:r>
          </w:p>
          <w:p w:rsidR="000923B3" w:rsidRDefault="00092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Ручная уборка улично-дорожной сети  </w:t>
            </w:r>
          </w:p>
          <w:p w:rsidR="00676E39" w:rsidRDefault="00676E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1 214,4 тыс. м2</w:t>
            </w: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800 000,0</w:t>
            </w:r>
          </w:p>
        </w:tc>
        <w:tc>
          <w:tcPr>
            <w:tcW w:w="1503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Карасевич З.Н.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Механизированная уборка улично-дорожной сети  </w:t>
            </w:r>
          </w:p>
          <w:p w:rsidR="00676E39" w:rsidRDefault="00676E39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 тыс. м2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Карасевич З.Н.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Скашивание травы на улично-дорожной сети</w:t>
            </w:r>
          </w:p>
          <w:p w:rsidR="00676E39" w:rsidRDefault="00676E39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 тыс. м2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Лебедевич А.А.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восстановлению и прочистке кюветов и водоотводных каналов на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18 000 м.п.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Лебедевич А.А.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и обслуживание ливневой канализации на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76 420 м.п.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40 000,00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Лебедевич А.А.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снегоочистке дорожных покрытий, расчистке от снега и льда объектов УДС, обработке противогололедными материалами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1790 тыс. м2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4 квартал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придорожных деревьев и кустарников на объектах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 тыс. шт.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 СПХ Морозов А.И.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устройству, содержанию, ремонту газонов, цветников, а так же уход за ними на объектах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 тыс. м2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2 - 3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 СПХ Морозов А.И.</w:t>
            </w:r>
          </w:p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 СПХ Свирская А.П.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ремонту ливневой канализации на улично-дорожной сети</w:t>
            </w:r>
          </w:p>
        </w:tc>
        <w:tc>
          <w:tcPr>
            <w:tcW w:w="1418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76 420 м.п.</w:t>
            </w: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участка Лебедевич А.А.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по ликвидации нежелательной растительности химическим способом на объектах УДС</w:t>
            </w:r>
          </w:p>
        </w:tc>
        <w:tc>
          <w:tcPr>
            <w:tcW w:w="1418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2 - 3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 СПХ Морозов А.И.</w:t>
            </w:r>
          </w:p>
        </w:tc>
      </w:tr>
      <w:tr w:rsidR="00676E39" w:rsidTr="000923B3">
        <w:tc>
          <w:tcPr>
            <w:tcW w:w="567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осмотров объектов УДС по улицам г. Островец</w:t>
            </w:r>
          </w:p>
        </w:tc>
        <w:tc>
          <w:tcPr>
            <w:tcW w:w="1418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35 000,0</w:t>
            </w:r>
          </w:p>
        </w:tc>
        <w:tc>
          <w:tcPr>
            <w:tcW w:w="150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1 - 4 кварталы</w:t>
            </w:r>
          </w:p>
        </w:tc>
        <w:tc>
          <w:tcPr>
            <w:tcW w:w="1980" w:type="dxa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Сологуб Д.А.</w:t>
            </w:r>
          </w:p>
        </w:tc>
      </w:tr>
      <w:tr w:rsidR="00676E39" w:rsidTr="000923B3">
        <w:tc>
          <w:tcPr>
            <w:tcW w:w="567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E39" w:rsidRDefault="00591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  <w:vAlign w:val="center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6E39" w:rsidRDefault="00591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1 635 000</w:t>
            </w:r>
          </w:p>
        </w:tc>
        <w:tc>
          <w:tcPr>
            <w:tcW w:w="1503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76E39" w:rsidRDefault="00676E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6E39" w:rsidTr="000923B3">
        <w:trPr>
          <w:trHeight w:val="582"/>
        </w:trPr>
        <w:tc>
          <w:tcPr>
            <w:tcW w:w="567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6E39" w:rsidRDefault="00591F5D">
            <w:pPr>
              <w:tabs>
                <w:tab w:val="left" w:pos="244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3 675 000 </w:t>
            </w:r>
          </w:p>
        </w:tc>
        <w:tc>
          <w:tcPr>
            <w:tcW w:w="1503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76E39" w:rsidRDefault="00676E39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E39" w:rsidRDefault="00676E39">
      <w:pPr>
        <w:tabs>
          <w:tab w:val="left" w:pos="-851"/>
        </w:tabs>
        <w:spacing w:after="0" w:line="360" w:lineRule="auto"/>
        <w:ind w:left="-851"/>
        <w:rPr>
          <w:rFonts w:ascii="Times New Roman" w:hAnsi="Times New Roman"/>
          <w:sz w:val="28"/>
          <w:szCs w:val="28"/>
        </w:rPr>
      </w:pPr>
    </w:p>
    <w:p w:rsidR="00676E39" w:rsidRDefault="00591F5D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участка «Благоустройство,</w:t>
      </w:r>
    </w:p>
    <w:p w:rsidR="00676E39" w:rsidRDefault="00591F5D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озеленение и санитарная очистка»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Д.А. Сологуб</w:t>
      </w:r>
    </w:p>
    <w:p w:rsidR="00676E39" w:rsidRDefault="00676E39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676E39" w:rsidRDefault="00676E39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676E39" w:rsidRDefault="00591F5D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СОГЛАСОВАНО: </w:t>
      </w:r>
    </w:p>
    <w:p w:rsidR="00676E39" w:rsidRDefault="00591F5D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Первый заместитель директора – </w:t>
      </w:r>
    </w:p>
    <w:p w:rsidR="00676E39" w:rsidRDefault="00591F5D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инженер                                                                                   В.С. Гришкевич</w:t>
      </w:r>
    </w:p>
    <w:sectPr w:rsidR="00676E39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6C" w:rsidRDefault="00C37E6C">
      <w:pPr>
        <w:spacing w:after="0" w:line="240" w:lineRule="auto"/>
      </w:pPr>
      <w:r>
        <w:separator/>
      </w:r>
    </w:p>
  </w:endnote>
  <w:endnote w:type="continuationSeparator" w:id="0">
    <w:p w:rsidR="00C37E6C" w:rsidRDefault="00C3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6C" w:rsidRDefault="00C37E6C">
      <w:pPr>
        <w:spacing w:after="0" w:line="240" w:lineRule="auto"/>
      </w:pPr>
      <w:r>
        <w:separator/>
      </w:r>
    </w:p>
  </w:footnote>
  <w:footnote w:type="continuationSeparator" w:id="0">
    <w:p w:rsidR="00C37E6C" w:rsidRDefault="00C37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39"/>
    <w:rsid w:val="000923B3"/>
    <w:rsid w:val="00591F5D"/>
    <w:rsid w:val="00676E39"/>
    <w:rsid w:val="00C37E6C"/>
    <w:rsid w:val="00D0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B280"/>
  <w15:docId w15:val="{EEB64C3D-678C-40C4-8B9F-7F8A2054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09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92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admin</dc:creator>
  <cp:lastModifiedBy>НачПЭО</cp:lastModifiedBy>
  <cp:revision>7</cp:revision>
  <cp:lastPrinted>2026-01-22T09:49:00Z</cp:lastPrinted>
  <dcterms:created xsi:type="dcterms:W3CDTF">2025-12-17T10:50:00Z</dcterms:created>
  <dcterms:modified xsi:type="dcterms:W3CDTF">2026-01-22T09:51:00Z</dcterms:modified>
</cp:coreProperties>
</file>